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6A11" w14:textId="77777777" w:rsidR="002E7D52" w:rsidRPr="006D0EAC" w:rsidRDefault="002E7D52">
      <w:pPr>
        <w:rPr>
          <w:b/>
          <w:bCs/>
          <w:lang w:val="en-CA"/>
        </w:rPr>
      </w:pPr>
      <w:r w:rsidRPr="006D0EAC">
        <w:rPr>
          <w:b/>
          <w:bCs/>
          <w:lang w:val="en-CA"/>
        </w:rPr>
        <w:t>Resources for teaching and talking about the Palestinian crisis</w:t>
      </w:r>
    </w:p>
    <w:p w14:paraId="0C2792F0" w14:textId="70B542ED" w:rsidR="00D51A17" w:rsidRDefault="002E7D52">
      <w:pPr>
        <w:rPr>
          <w:lang w:val="en-CA"/>
        </w:rPr>
      </w:pPr>
      <w:r>
        <w:rPr>
          <w:lang w:val="en-CA"/>
        </w:rPr>
        <w:t>(with links)</w:t>
      </w:r>
    </w:p>
    <w:p w14:paraId="0B8942FC" w14:textId="7F7DA1D1" w:rsidR="002E7D52" w:rsidRDefault="002E7D52" w:rsidP="002E7D5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333333"/>
          <w:sz w:val="21"/>
          <w:szCs w:val="21"/>
        </w:rPr>
      </w:pPr>
      <w:r>
        <w:t xml:space="preserve">Compiled by </w:t>
      </w:r>
      <w:proofErr w:type="spellStart"/>
      <w:proofErr w:type="gramStart"/>
      <w:r>
        <w:t>Sh.</w:t>
      </w:r>
      <w:r>
        <w:rPr>
          <w:rFonts w:ascii="Helvetica Neue" w:hAnsi="Helvetica Neue"/>
          <w:color w:val="000000"/>
          <w:sz w:val="22"/>
          <w:szCs w:val="22"/>
        </w:rPr>
        <w:t>Salim</w:t>
      </w:r>
      <w:proofErr w:type="spellEnd"/>
      <w:proofErr w:type="gramEnd"/>
      <w:r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Yusufali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, </w:t>
      </w:r>
      <w:r>
        <w:rPr>
          <w:rFonts w:ascii="Helvetica Neue" w:hAnsi="Helvetica Neue"/>
          <w:color w:val="000000"/>
          <w:sz w:val="22"/>
          <w:szCs w:val="22"/>
        </w:rPr>
        <w:t>Dean of Mission, RISE Academy</w:t>
      </w:r>
    </w:p>
    <w:p w14:paraId="68C1863E" w14:textId="0AC89823" w:rsidR="002E7D52" w:rsidRDefault="002E7D52">
      <w:pPr>
        <w:rPr>
          <w:lang w:val="en-CA"/>
        </w:rPr>
      </w:pPr>
    </w:p>
    <w:p w14:paraId="4BF8A66D" w14:textId="1D15927E" w:rsidR="002E7D52" w:rsidRDefault="002E7D52">
      <w:pPr>
        <w:rPr>
          <w:lang w:val="en-CA"/>
        </w:rPr>
      </w:pPr>
    </w:p>
    <w:p w14:paraId="5FA1BF04" w14:textId="5B29F516" w:rsidR="002E7D52" w:rsidRDefault="002E7D52">
      <w:pPr>
        <w:rPr>
          <w:lang w:val="en-CA"/>
        </w:rPr>
      </w:pPr>
    </w:p>
    <w:p w14:paraId="73DD5EE8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hyperlink r:id="rId4" w:history="1"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>Israeli Palestinian conflict explained: an animated introduction to Israel and Palestine</w:t>
        </w:r>
      </w:hyperlink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: A 6:28 video with whiteboard animation introducing the conflict. (3rd grade and above) </w:t>
      </w:r>
    </w:p>
    <w:p w14:paraId="0E8ED4E8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188A8E0B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hyperlink r:id="rId5" w:history="1"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>Palestine, a Story of Colonialism and Resistance on Vimeo</w:t>
        </w:r>
      </w:hyperlink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 4:50 video with a brief overview of the history of the conflict from a Palestinian organization based in the U.K. (5th grade and above)</w:t>
      </w:r>
    </w:p>
    <w:p w14:paraId="1677F399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12C8DF85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hyperlink r:id="rId6" w:history="1"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 xml:space="preserve">Teaching Palestine/Israel Lesson Outline by </w:t>
        </w:r>
        <w:proofErr w:type="spellStart"/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>Samia</w:t>
        </w:r>
        <w:proofErr w:type="spellEnd"/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 xml:space="preserve"> </w:t>
        </w:r>
        <w:proofErr w:type="spellStart"/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>Shoman</w:t>
        </w:r>
        <w:proofErr w:type="spellEnd"/>
      </w:hyperlink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- A curriculum for teaching about Palestine from a Palestinian teacher. This includes an outline and resources. One of the nice features about this curriculum is that it includes multiple perspectives on some of the issues. (High School)</w:t>
      </w:r>
    </w:p>
    <w:p w14:paraId="3F33A7DD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3BBBAC1E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hyperlink r:id="rId7" w:history="1"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>How to Talk to your Children about Palestine</w:t>
        </w:r>
      </w:hyperlink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: Good advice and talking points for Muslim parents / educators of younger kids. Includes important topics for kids to understand.</w:t>
      </w:r>
    </w:p>
    <w:p w14:paraId="29C6C4C8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4977E3E1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hyperlink r:id="rId8" w:history="1">
        <w:r w:rsidRPr="002E7D52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/>
          </w:rPr>
          <w:t>Teach your kids about #Gaza. Now.</w:t>
        </w:r>
      </w:hyperlink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: Good advice and talking points for Muslim parents / educators. </w:t>
      </w:r>
    </w:p>
    <w:p w14:paraId="176E038F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728B5019" w14:textId="7AFADACC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Talking about this conflict with children requires special skill and delicacy</w:t>
      </w:r>
      <w:bookmarkStart w:id="0" w:name="_GoBack"/>
      <w:bookmarkEnd w:id="0"/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and focusing on the basics without talking about the graphic details. Please do not show pictures. Please also </w:t>
      </w:r>
      <w:proofErr w:type="gramStart"/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take into account</w:t>
      </w:r>
      <w:proofErr w:type="gramEnd"/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the tolerance level of the students for heavy news, especially if multiple teachers are discussing the same topic. </w:t>
      </w:r>
      <w:r w:rsidRPr="002E7D52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Please do not discuss the issue with children under the age of 7</w:t>
      </w:r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. </w:t>
      </w:r>
    </w:p>
    <w:p w14:paraId="658CD667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670A090E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  <w:r w:rsidRPr="002E7D52">
        <w:rPr>
          <w:rFonts w:ascii="Arial" w:eastAsia="Times New Roman" w:hAnsi="Arial" w:cs="Arial"/>
          <w:color w:val="000000"/>
          <w:sz w:val="22"/>
          <w:szCs w:val="22"/>
          <w:lang w:val="en-CA"/>
        </w:rPr>
        <w:t>Disclaimer: the links above represent generally accurate information, but there is no guarantee that everything is 100% accurate. Providing the links does not indicate an endorsement for the individual / organization to whom the resource belongs nor their viewpoints. </w:t>
      </w:r>
    </w:p>
    <w:p w14:paraId="070A3D8C" w14:textId="77777777" w:rsidR="002E7D52" w:rsidRPr="002E7D52" w:rsidRDefault="002E7D52" w:rsidP="002E7D52">
      <w:pPr>
        <w:rPr>
          <w:rFonts w:ascii="Times New Roman" w:eastAsia="Times New Roman" w:hAnsi="Times New Roman" w:cs="Times New Roman"/>
          <w:lang w:val="en-CA"/>
        </w:rPr>
      </w:pPr>
    </w:p>
    <w:p w14:paraId="73AC37C3" w14:textId="77777777" w:rsidR="002E7D52" w:rsidRPr="002E7D52" w:rsidRDefault="002E7D52">
      <w:pPr>
        <w:rPr>
          <w:lang w:val="en-CA"/>
        </w:rPr>
      </w:pPr>
    </w:p>
    <w:sectPr w:rsidR="002E7D52" w:rsidRPr="002E7D52" w:rsidSect="006D0EAC">
      <w:pgSz w:w="12240" w:h="15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52"/>
    <w:rsid w:val="002774F6"/>
    <w:rsid w:val="002D3F5C"/>
    <w:rsid w:val="002E7D52"/>
    <w:rsid w:val="002F3E0E"/>
    <w:rsid w:val="00347ADB"/>
    <w:rsid w:val="006A0D1C"/>
    <w:rsid w:val="006D0EAC"/>
    <w:rsid w:val="009B550E"/>
    <w:rsid w:val="00A24E82"/>
    <w:rsid w:val="00A5256C"/>
    <w:rsid w:val="00AC7121"/>
    <w:rsid w:val="00D2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BEF2"/>
  <w14:defaultImageDpi w14:val="32767"/>
  <w15:chartTrackingRefBased/>
  <w15:docId w15:val="{8CC2C4CA-098A-E24D-9176-759B6DBE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D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2E7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rkids.com/blogs/news/15421583-teach-your-kids-about-gaza-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muslimmoon.com/blogs/news/how-to-talk-to-your-children-about-palest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palestine.org/wp-content/uploads/2019/05/Shoman-Study-chart-w-links-v5.pdf?1ac92e&amp;1ac92e" TargetMode="External"/><Relationship Id="rId5" Type="http://schemas.openxmlformats.org/officeDocument/2006/relationships/hyperlink" Target="https://vimeo.com/7918620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58njT2oX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Hasanayn Kassamali</dc:creator>
  <cp:keywords/>
  <dc:description/>
  <cp:lastModifiedBy>Hasanayn Kassamali</cp:lastModifiedBy>
  <cp:revision>6</cp:revision>
  <dcterms:created xsi:type="dcterms:W3CDTF">2023-10-29T20:07:00Z</dcterms:created>
  <dcterms:modified xsi:type="dcterms:W3CDTF">2023-10-29T20:09:00Z</dcterms:modified>
</cp:coreProperties>
</file>